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eastAsia="黑体"/>
        </w:rPr>
      </w:pPr>
      <w:r>
        <w:rPr>
          <w:rFonts w:hint="eastAsia" w:eastAsia="黑体"/>
        </w:rPr>
        <w:t>附件1：</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hint="eastAsia" w:eastAsia="黑体"/>
          <w:sz w:val="52"/>
        </w:rPr>
      </w:pPr>
      <w:r>
        <w:rPr>
          <w:rFonts w:hint="eastAsia" w:eastAsia="黑体"/>
          <w:sz w:val="52"/>
        </w:rPr>
        <w:t>焦作市困难职工帮扶中心</w:t>
      </w:r>
    </w:p>
    <w:p>
      <w:pPr>
        <w:spacing w:line="360" w:lineRule="auto"/>
        <w:jc w:val="center"/>
        <w:rPr>
          <w:rFonts w:hint="eastAsia" w:eastAsia="黑体"/>
          <w:sz w:val="52"/>
        </w:rPr>
      </w:pPr>
      <w:r>
        <w:rPr>
          <w:rFonts w:hint="eastAsia" w:eastAsia="黑体"/>
          <w:sz w:val="52"/>
        </w:rPr>
        <w:t>201</w:t>
      </w:r>
      <w:r>
        <w:rPr>
          <w:rFonts w:hint="default" w:eastAsia="黑体"/>
          <w:sz w:val="52"/>
          <w:lang w:val="en-US"/>
        </w:rPr>
        <w:t>9</w:t>
      </w:r>
      <w:r>
        <w:rPr>
          <w:rFonts w:hint="eastAsia" w:eastAsia="黑体"/>
          <w:sz w:val="52"/>
        </w:rPr>
        <w:t>年度部门预算</w:t>
      </w:r>
    </w:p>
    <w:p>
      <w:pPr>
        <w:spacing w:line="360" w:lineRule="auto"/>
        <w:jc w:val="center"/>
        <w:rPr>
          <w:sz w:val="44"/>
        </w:rPr>
      </w:pPr>
    </w:p>
    <w:p>
      <w:pPr>
        <w:spacing w:line="360" w:lineRule="auto"/>
        <w:jc w:val="center"/>
        <w:rPr>
          <w:sz w:val="44"/>
        </w:rPr>
      </w:pPr>
    </w:p>
    <w:p>
      <w:pPr>
        <w:spacing w:line="360" w:lineRule="auto"/>
        <w:jc w:val="center"/>
        <w:rPr>
          <w:sz w:val="44"/>
        </w:rPr>
      </w:pPr>
    </w:p>
    <w:p>
      <w:pPr>
        <w:spacing w:line="360" w:lineRule="auto"/>
        <w:jc w:val="center"/>
        <w:rPr>
          <w:sz w:val="44"/>
        </w:rPr>
      </w:pPr>
    </w:p>
    <w:p>
      <w:pPr>
        <w:spacing w:line="360" w:lineRule="auto"/>
        <w:jc w:val="center"/>
        <w:rPr>
          <w:sz w:val="44"/>
        </w:rPr>
      </w:pPr>
    </w:p>
    <w:p>
      <w:pPr>
        <w:spacing w:line="360" w:lineRule="auto"/>
        <w:jc w:val="center"/>
        <w:rPr>
          <w:sz w:val="44"/>
        </w:rPr>
      </w:pPr>
    </w:p>
    <w:p>
      <w:pPr>
        <w:spacing w:line="360" w:lineRule="auto"/>
        <w:jc w:val="center"/>
        <w:rPr>
          <w:sz w:val="44"/>
        </w:rPr>
      </w:pPr>
    </w:p>
    <w:p>
      <w:pPr>
        <w:spacing w:line="360" w:lineRule="auto"/>
        <w:jc w:val="center"/>
        <w:rPr>
          <w:sz w:val="44"/>
        </w:rPr>
      </w:pPr>
    </w:p>
    <w:p>
      <w:pPr>
        <w:adjustRightInd w:val="0"/>
        <w:snapToGrid w:val="0"/>
        <w:spacing w:line="360" w:lineRule="auto"/>
        <w:jc w:val="center"/>
        <w:rPr>
          <w:rFonts w:hint="eastAsia" w:ascii="黑体" w:hAnsi="方正小标宋简体" w:eastAsia="黑体" w:cs="方正小标宋简体"/>
          <w:color w:val="000000"/>
          <w:sz w:val="44"/>
          <w:szCs w:val="44"/>
        </w:rPr>
      </w:pPr>
      <w:r>
        <w:rPr>
          <w:rFonts w:hint="eastAsia" w:ascii="黑体" w:hAnsi="方正小标宋简体" w:eastAsia="黑体" w:cs="方正小标宋简体"/>
          <w:color w:val="000000"/>
          <w:sz w:val="32"/>
          <w:szCs w:val="32"/>
        </w:rPr>
        <w:t>二○一九年三月</w:t>
      </w:r>
    </w:p>
    <w:p>
      <w:pPr>
        <w:spacing w:line="360" w:lineRule="auto"/>
        <w:jc w:val="center"/>
        <w:rPr>
          <w:rFonts w:hint="eastAsia" w:ascii="仿宋_GB2312"/>
          <w:b/>
          <w:sz w:val="44"/>
        </w:rPr>
      </w:pPr>
      <w:r>
        <w:rPr>
          <w:sz w:val="44"/>
        </w:rPr>
        <w:br w:type="page"/>
      </w:r>
      <w:r>
        <w:rPr>
          <w:rFonts w:hint="eastAsia" w:ascii="仿宋_GB2312"/>
          <w:b/>
          <w:sz w:val="44"/>
        </w:rPr>
        <w:t>目　录</w:t>
      </w:r>
    </w:p>
    <w:p>
      <w:pPr>
        <w:spacing w:line="360" w:lineRule="auto"/>
        <w:rPr>
          <w:rFonts w:hint="eastAsia" w:ascii="仿宋_GB2312"/>
          <w:b/>
        </w:rPr>
      </w:pPr>
      <w:r>
        <w:rPr>
          <w:rFonts w:hint="eastAsia" w:ascii="仿宋_GB2312"/>
          <w:b/>
        </w:rPr>
        <w:t>第一部分　概况</w:t>
      </w:r>
    </w:p>
    <w:p>
      <w:pPr>
        <w:spacing w:line="360" w:lineRule="auto"/>
        <w:ind w:firstLine="640" w:firstLineChars="200"/>
        <w:rPr>
          <w:rFonts w:hint="eastAsia" w:ascii="仿宋_GB2312"/>
        </w:rPr>
      </w:pPr>
      <w:r>
        <w:rPr>
          <w:rFonts w:hint="eastAsia" w:ascii="仿宋_GB2312"/>
        </w:rPr>
        <w:t>一、主要职能</w:t>
      </w:r>
    </w:p>
    <w:p>
      <w:pPr>
        <w:spacing w:line="360" w:lineRule="auto"/>
        <w:ind w:firstLine="640" w:firstLineChars="200"/>
        <w:rPr>
          <w:rFonts w:hint="eastAsia" w:ascii="仿宋_GB2312"/>
        </w:rPr>
      </w:pPr>
      <w:r>
        <w:rPr>
          <w:rFonts w:hint="eastAsia" w:ascii="仿宋_GB2312"/>
        </w:rPr>
        <w:t>二、部门预算单位构成</w:t>
      </w:r>
    </w:p>
    <w:p>
      <w:pPr>
        <w:spacing w:line="360" w:lineRule="auto"/>
        <w:rPr>
          <w:rFonts w:hint="eastAsia" w:ascii="仿宋_GB2312"/>
          <w:b/>
        </w:rPr>
      </w:pPr>
      <w:r>
        <w:rPr>
          <w:rFonts w:hint="eastAsia" w:ascii="仿宋_GB2312"/>
          <w:b/>
        </w:rPr>
        <w:t>第二部分　市困难职工帮扶中心201</w:t>
      </w:r>
      <w:r>
        <w:rPr>
          <w:rFonts w:hint="default" w:ascii="仿宋_GB2312"/>
          <w:b/>
          <w:lang w:val="en-US"/>
        </w:rPr>
        <w:t>9</w:t>
      </w:r>
      <w:r>
        <w:rPr>
          <w:rFonts w:hint="eastAsia" w:ascii="仿宋_GB2312"/>
          <w:b/>
        </w:rPr>
        <w:t>年部门预算情况说明</w:t>
      </w:r>
    </w:p>
    <w:p>
      <w:pPr>
        <w:spacing w:line="360" w:lineRule="auto"/>
        <w:rPr>
          <w:rFonts w:hint="eastAsia" w:ascii="仿宋_GB2312"/>
          <w:b/>
        </w:rPr>
      </w:pPr>
      <w:r>
        <w:rPr>
          <w:rFonts w:hint="eastAsia" w:ascii="仿宋_GB2312"/>
          <w:b/>
        </w:rPr>
        <w:t>第三部分　名词解释</w:t>
      </w:r>
    </w:p>
    <w:p>
      <w:pPr>
        <w:spacing w:line="360" w:lineRule="auto"/>
        <w:ind w:firstLine="640" w:firstLineChars="200"/>
        <w:rPr>
          <w:rFonts w:hint="eastAsia" w:ascii="仿宋_GB2312"/>
        </w:rPr>
      </w:pPr>
      <w:r>
        <w:rPr>
          <w:rFonts w:hint="eastAsia" w:ascii="仿宋_GB2312"/>
        </w:rPr>
        <w:t>附件：市困难职工帮扶中心201</w:t>
      </w:r>
      <w:r>
        <w:rPr>
          <w:rFonts w:hint="default" w:ascii="仿宋_GB2312"/>
          <w:lang w:val="en-US"/>
        </w:rPr>
        <w:t>9</w:t>
      </w:r>
      <w:r>
        <w:rPr>
          <w:rFonts w:hint="eastAsia" w:ascii="仿宋_GB2312"/>
        </w:rPr>
        <w:t>年部门预算表</w:t>
      </w:r>
    </w:p>
    <w:p>
      <w:pPr>
        <w:spacing w:line="360" w:lineRule="auto"/>
        <w:ind w:firstLine="1600" w:firstLineChars="500"/>
        <w:rPr>
          <w:rFonts w:hint="eastAsia" w:ascii="仿宋_GB2312"/>
        </w:rPr>
      </w:pPr>
      <w:r>
        <w:rPr>
          <w:rFonts w:hint="eastAsia" w:ascii="仿宋_GB2312"/>
        </w:rPr>
        <w:t>一、部门收支总体情况表</w:t>
      </w:r>
    </w:p>
    <w:p>
      <w:pPr>
        <w:spacing w:line="360" w:lineRule="auto"/>
        <w:ind w:firstLine="1600" w:firstLineChars="500"/>
        <w:rPr>
          <w:rFonts w:hint="eastAsia" w:ascii="仿宋_GB2312"/>
        </w:rPr>
      </w:pPr>
      <w:r>
        <w:rPr>
          <w:rFonts w:hint="eastAsia" w:ascii="仿宋_GB2312"/>
        </w:rPr>
        <w:t>二、部门收入总体情况表</w:t>
      </w:r>
    </w:p>
    <w:p>
      <w:pPr>
        <w:spacing w:line="360" w:lineRule="auto"/>
        <w:ind w:firstLine="1600" w:firstLineChars="500"/>
        <w:rPr>
          <w:rFonts w:hint="eastAsia" w:ascii="仿宋_GB2312"/>
        </w:rPr>
      </w:pPr>
      <w:r>
        <w:rPr>
          <w:rFonts w:hint="eastAsia" w:ascii="仿宋_GB2312"/>
        </w:rPr>
        <w:t>三、部门支出总体情况表</w:t>
      </w:r>
    </w:p>
    <w:p>
      <w:pPr>
        <w:spacing w:line="360" w:lineRule="auto"/>
        <w:ind w:firstLine="1600" w:firstLineChars="500"/>
        <w:rPr>
          <w:rFonts w:hint="eastAsia" w:ascii="仿宋_GB2312"/>
        </w:rPr>
      </w:pPr>
      <w:r>
        <w:rPr>
          <w:rFonts w:hint="eastAsia" w:ascii="仿宋_GB2312"/>
        </w:rPr>
        <w:t>四、财政拨款收支总体情况表</w:t>
      </w:r>
    </w:p>
    <w:p>
      <w:pPr>
        <w:spacing w:line="360" w:lineRule="auto"/>
        <w:ind w:firstLine="1600" w:firstLineChars="500"/>
        <w:rPr>
          <w:rFonts w:hint="eastAsia" w:ascii="仿宋_GB2312"/>
        </w:rPr>
      </w:pPr>
      <w:r>
        <w:rPr>
          <w:rFonts w:hint="eastAsia" w:ascii="仿宋_GB2312"/>
        </w:rPr>
        <w:t>五、一般公共预算支出情况表</w:t>
      </w:r>
    </w:p>
    <w:p>
      <w:pPr>
        <w:spacing w:line="360" w:lineRule="auto"/>
        <w:ind w:firstLine="1600" w:firstLineChars="500"/>
        <w:rPr>
          <w:rFonts w:hint="eastAsia" w:ascii="仿宋_GB2312"/>
        </w:rPr>
      </w:pPr>
      <w:r>
        <w:rPr>
          <w:rFonts w:hint="eastAsia" w:ascii="仿宋_GB2312"/>
        </w:rPr>
        <w:t>六、一般公共预算基本支出情况表</w:t>
      </w:r>
    </w:p>
    <w:p>
      <w:pPr>
        <w:spacing w:line="360" w:lineRule="auto"/>
        <w:ind w:firstLine="1600" w:firstLineChars="500"/>
        <w:rPr>
          <w:rFonts w:hint="eastAsia" w:ascii="仿宋_GB2312"/>
        </w:rPr>
      </w:pPr>
      <w:r>
        <w:rPr>
          <w:rFonts w:hint="eastAsia" w:ascii="仿宋_GB2312"/>
        </w:rPr>
        <w:t>七、一般公共预算“三公”经费支出情况表</w:t>
      </w:r>
    </w:p>
    <w:p>
      <w:pPr>
        <w:spacing w:line="360" w:lineRule="auto"/>
        <w:ind w:firstLine="1600" w:firstLineChars="500"/>
        <w:rPr>
          <w:rFonts w:hint="eastAsia" w:ascii="仿宋_GB2312"/>
        </w:rPr>
      </w:pPr>
      <w:r>
        <w:rPr>
          <w:rFonts w:hint="eastAsia" w:ascii="仿宋_GB2312"/>
        </w:rPr>
        <w:t>八、政府性基金预算支出情况表</w:t>
      </w:r>
    </w:p>
    <w:p>
      <w:pPr>
        <w:spacing w:line="360" w:lineRule="auto"/>
        <w:ind w:firstLine="1600" w:firstLineChars="500"/>
        <w:rPr>
          <w:rFonts w:hint="eastAsia" w:ascii="仿宋_GB2312"/>
        </w:rPr>
      </w:pPr>
      <w:r>
        <w:rPr>
          <w:rFonts w:hint="eastAsia" w:ascii="仿宋_GB2312"/>
        </w:rPr>
        <w:t>九、国有资本经营预算收支情况表</w:t>
      </w:r>
    </w:p>
    <w:p>
      <w:pPr>
        <w:spacing w:line="360" w:lineRule="auto"/>
        <w:ind w:firstLine="1600" w:firstLineChars="500"/>
        <w:rPr>
          <w:rFonts w:hint="eastAsia" w:ascii="仿宋_GB2312"/>
        </w:rPr>
      </w:pPr>
      <w:r>
        <w:rPr>
          <w:rFonts w:hint="eastAsia" w:ascii="仿宋_GB2312"/>
        </w:rPr>
        <w:t>十、机关运行经费</w:t>
      </w:r>
    </w:p>
    <w:p>
      <w:pPr>
        <w:spacing w:line="360" w:lineRule="auto"/>
        <w:ind w:firstLine="1600" w:firstLineChars="500"/>
        <w:rPr>
          <w:rFonts w:hint="eastAsia" w:ascii="仿宋_GB2312"/>
        </w:rPr>
      </w:pPr>
      <w:r>
        <w:rPr>
          <w:rFonts w:hint="eastAsia" w:ascii="仿宋_GB2312"/>
        </w:rPr>
        <w:t>十一、预算项目支出绩效目标表</w:t>
      </w:r>
    </w:p>
    <w:p>
      <w:pPr>
        <w:spacing w:line="360" w:lineRule="auto"/>
        <w:jc w:val="center"/>
        <w:rPr>
          <w:rFonts w:hint="eastAsia"/>
          <w:b/>
        </w:rPr>
      </w:pPr>
      <w:r>
        <w:br w:type="page"/>
      </w:r>
      <w:r>
        <w:rPr>
          <w:rFonts w:hint="eastAsia"/>
          <w:b/>
        </w:rPr>
        <w:t>第一部分</w:t>
      </w:r>
    </w:p>
    <w:p>
      <w:pPr>
        <w:spacing w:line="360" w:lineRule="auto"/>
        <w:jc w:val="center"/>
        <w:rPr>
          <w:rFonts w:hint="eastAsia"/>
          <w:b/>
        </w:rPr>
      </w:pPr>
      <w:r>
        <w:rPr>
          <w:rFonts w:hint="eastAsia"/>
          <w:b/>
        </w:rPr>
        <w:t>焦作市困难职工帮扶中心概况</w:t>
      </w:r>
    </w:p>
    <w:p>
      <w:pPr>
        <w:spacing w:line="360" w:lineRule="auto"/>
        <w:ind w:firstLine="640" w:firstLineChars="200"/>
        <w:rPr>
          <w:rFonts w:hint="eastAsia"/>
        </w:rPr>
      </w:pPr>
    </w:p>
    <w:p>
      <w:pPr>
        <w:spacing w:line="360" w:lineRule="auto"/>
        <w:ind w:firstLine="640" w:firstLineChars="200"/>
        <w:rPr>
          <w:rFonts w:hint="eastAsia" w:ascii="仿宋_GB2312"/>
        </w:rPr>
      </w:pPr>
      <w:r>
        <w:rPr>
          <w:rFonts w:hint="eastAsia" w:ascii="仿宋_GB2312"/>
        </w:rPr>
        <w:t>一、主要职能</w:t>
      </w:r>
    </w:p>
    <w:p>
      <w:pPr>
        <w:spacing w:line="360" w:lineRule="auto"/>
        <w:ind w:firstLine="640" w:firstLineChars="200"/>
        <w:rPr>
          <w:rFonts w:hint="eastAsia" w:ascii="仿宋_GB2312"/>
        </w:rPr>
      </w:pPr>
      <w:r>
        <w:rPr>
          <w:rFonts w:hint="eastAsia" w:ascii="仿宋_GB2312"/>
        </w:rPr>
        <w:t>（一）机构设置情况</w:t>
      </w:r>
    </w:p>
    <w:p>
      <w:pPr>
        <w:spacing w:line="360" w:lineRule="auto"/>
        <w:ind w:firstLine="640" w:firstLineChars="200"/>
        <w:rPr>
          <w:rFonts w:hint="eastAsia" w:ascii="仿宋_GB2312"/>
        </w:rPr>
      </w:pPr>
      <w:r>
        <w:rPr>
          <w:rFonts w:hint="eastAsia" w:ascii="仿宋_GB2312"/>
        </w:rPr>
        <w:t>根据焦编〔2004〕12号文件《焦作市机构编制委员会关于印发焦作市总工会所属事业单位机构改革方案的批复》，撤销原焦作市工人报社，成立焦作市困难职工帮扶中心，原报社7名工作人员安置到市困难职工帮扶中心。我单位规格相当于科级。事业性质，隶属市总工会领导。核定人员编制7名，其中领导职数2名，管理人员5名。所需经费从工会事业费中列支，实行全额预算管理。</w:t>
      </w:r>
    </w:p>
    <w:p>
      <w:pPr>
        <w:spacing w:line="360" w:lineRule="auto"/>
        <w:ind w:firstLine="640" w:firstLineChars="200"/>
        <w:rPr>
          <w:rFonts w:hint="eastAsia" w:ascii="仿宋_GB2312"/>
        </w:rPr>
      </w:pPr>
      <w:r>
        <w:rPr>
          <w:rFonts w:hint="eastAsia" w:ascii="仿宋_GB2312"/>
        </w:rPr>
        <w:t>（二）部门职责</w:t>
      </w:r>
    </w:p>
    <w:p>
      <w:pPr>
        <w:spacing w:line="360" w:lineRule="auto"/>
        <w:ind w:firstLine="640" w:firstLineChars="200"/>
        <w:rPr>
          <w:rFonts w:hint="eastAsia" w:ascii="仿宋_GB2312"/>
        </w:rPr>
      </w:pPr>
      <w:r>
        <w:rPr>
          <w:rFonts w:hint="eastAsia" w:ascii="仿宋_GB2312"/>
        </w:rPr>
        <w:t>我单位主要职责是：为困难职工提供帮扶服务。困难职工救助、职业介绍、技能培训、法律援助、信访接待等工作。</w:t>
      </w:r>
    </w:p>
    <w:p>
      <w:pPr>
        <w:spacing w:line="360" w:lineRule="auto"/>
        <w:ind w:firstLine="640" w:firstLineChars="200"/>
        <w:rPr>
          <w:rFonts w:hint="eastAsia" w:ascii="仿宋_GB2312"/>
        </w:rPr>
      </w:pPr>
      <w:r>
        <w:rPr>
          <w:rFonts w:hint="eastAsia" w:ascii="仿宋_GB2312"/>
        </w:rPr>
        <w:t>二、预算单位构成</w:t>
      </w:r>
    </w:p>
    <w:p>
      <w:pPr>
        <w:spacing w:line="360" w:lineRule="auto"/>
        <w:ind w:firstLine="640" w:firstLineChars="200"/>
        <w:rPr>
          <w:rFonts w:hint="eastAsia" w:ascii="仿宋_GB2312"/>
        </w:rPr>
      </w:pPr>
      <w:r>
        <w:rPr>
          <w:rFonts w:hint="eastAsia" w:ascii="仿宋_GB2312"/>
        </w:rPr>
        <w:t>我单位共有事业编制7人，现有5人（副科1人、专技2人、管理2人）；退休人员3人。</w:t>
      </w:r>
    </w:p>
    <w:p>
      <w:pPr>
        <w:spacing w:line="360" w:lineRule="auto"/>
        <w:jc w:val="center"/>
        <w:rPr>
          <w:rFonts w:hint="eastAsia" w:ascii="仿宋_GB2312"/>
          <w:b/>
        </w:rPr>
      </w:pPr>
      <w:r>
        <w:rPr>
          <w:rFonts w:hint="eastAsia" w:ascii="仿宋_GB2312"/>
        </w:rPr>
        <w:br w:type="page"/>
      </w:r>
      <w:r>
        <w:rPr>
          <w:rFonts w:hint="eastAsia" w:ascii="仿宋_GB2312"/>
          <w:b/>
        </w:rPr>
        <w:t>第二部分</w:t>
      </w:r>
    </w:p>
    <w:p>
      <w:pPr>
        <w:spacing w:line="360" w:lineRule="auto"/>
        <w:jc w:val="center"/>
        <w:rPr>
          <w:rFonts w:hint="eastAsia" w:ascii="仿宋_GB2312"/>
          <w:b/>
        </w:rPr>
      </w:pPr>
      <w:r>
        <w:rPr>
          <w:rFonts w:hint="eastAsia" w:ascii="仿宋_GB2312"/>
          <w:b/>
        </w:rPr>
        <w:t>焦作市困难职工帮扶中心201</w:t>
      </w:r>
      <w:r>
        <w:rPr>
          <w:rFonts w:hint="default" w:ascii="仿宋_GB2312"/>
          <w:b/>
          <w:lang w:val="en-US"/>
        </w:rPr>
        <w:t>9</w:t>
      </w:r>
      <w:r>
        <w:rPr>
          <w:rFonts w:hint="eastAsia" w:ascii="仿宋_GB2312"/>
          <w:b/>
        </w:rPr>
        <w:t>年度部门预算情况说明</w:t>
      </w:r>
    </w:p>
    <w:p>
      <w:pPr>
        <w:spacing w:line="360" w:lineRule="auto"/>
        <w:ind w:firstLine="640" w:firstLineChars="200"/>
        <w:rPr>
          <w:rFonts w:hint="eastAsia" w:ascii="仿宋_GB2312"/>
        </w:rPr>
      </w:pPr>
    </w:p>
    <w:p>
      <w:pPr>
        <w:spacing w:line="360" w:lineRule="auto"/>
        <w:ind w:firstLine="640" w:firstLineChars="200"/>
        <w:rPr>
          <w:rFonts w:hint="eastAsia" w:ascii="仿宋_GB2312"/>
        </w:rPr>
      </w:pPr>
      <w:r>
        <w:rPr>
          <w:rFonts w:hint="eastAsia" w:ascii="仿宋_GB2312"/>
        </w:rPr>
        <w:t>一、收入支出预算总体情况说明</w:t>
      </w:r>
    </w:p>
    <w:p>
      <w:pPr>
        <w:spacing w:line="360" w:lineRule="auto"/>
        <w:ind w:firstLine="640" w:firstLineChars="200"/>
        <w:rPr>
          <w:rFonts w:hint="eastAsia" w:ascii="仿宋_GB2312"/>
        </w:rPr>
      </w:pPr>
      <w:r>
        <w:rPr>
          <w:rFonts w:hint="eastAsia" w:ascii="仿宋_GB2312"/>
        </w:rPr>
        <w:t>我单位201</w:t>
      </w:r>
      <w:r>
        <w:rPr>
          <w:rFonts w:hint="default" w:ascii="仿宋_GB2312"/>
          <w:lang w:val="en-US"/>
        </w:rPr>
        <w:t>9</w:t>
      </w:r>
      <w:r>
        <w:rPr>
          <w:rFonts w:hint="eastAsia" w:ascii="仿宋_GB2312"/>
        </w:rPr>
        <w:t>年收入</w:t>
      </w:r>
      <w:r>
        <w:rPr>
          <w:rFonts w:hint="default" w:ascii="仿宋_GB2312"/>
          <w:lang w:val="en-US"/>
        </w:rPr>
        <w:t>23.75</w:t>
      </w:r>
      <w:r>
        <w:rPr>
          <w:rFonts w:hint="eastAsia" w:ascii="仿宋_GB2312"/>
        </w:rPr>
        <w:t>万元，支出总计</w:t>
      </w:r>
      <w:r>
        <w:rPr>
          <w:rFonts w:hint="default" w:ascii="仿宋_GB2312"/>
          <w:lang w:val="en-US"/>
        </w:rPr>
        <w:t>23.75</w:t>
      </w:r>
      <w:r>
        <w:rPr>
          <w:rFonts w:hint="eastAsia" w:ascii="仿宋_GB2312"/>
        </w:rPr>
        <w:t>万元，与201</w:t>
      </w:r>
      <w:r>
        <w:rPr>
          <w:rFonts w:hint="default" w:ascii="仿宋_GB2312"/>
          <w:lang w:val="en-US"/>
        </w:rPr>
        <w:t>8</w:t>
      </w:r>
      <w:r>
        <w:rPr>
          <w:rFonts w:hint="eastAsia" w:ascii="仿宋_GB2312"/>
        </w:rPr>
        <w:t>年相比，收、支总计各增加</w:t>
      </w:r>
      <w:r>
        <w:rPr>
          <w:rFonts w:hint="default" w:ascii="仿宋_GB2312"/>
          <w:lang w:val="en-US"/>
        </w:rPr>
        <w:t>6.16</w:t>
      </w:r>
      <w:r>
        <w:rPr>
          <w:rFonts w:hint="eastAsia" w:ascii="仿宋_GB2312"/>
        </w:rPr>
        <w:t>万元，增长3</w:t>
      </w:r>
      <w:r>
        <w:rPr>
          <w:rFonts w:hint="default" w:ascii="仿宋_GB2312"/>
          <w:lang w:val="en-US"/>
        </w:rPr>
        <w:t>5</w:t>
      </w:r>
      <w:r>
        <w:rPr>
          <w:rFonts w:hint="eastAsia" w:ascii="仿宋_GB2312"/>
        </w:rPr>
        <w:t>%。主要原因：机关事业单位基本养老保险缴费、医疗保险缴费、其他社会保障缴费、住房公积金等增加。</w:t>
      </w:r>
    </w:p>
    <w:p>
      <w:pPr>
        <w:spacing w:line="360" w:lineRule="auto"/>
        <w:ind w:firstLine="640" w:firstLineChars="200"/>
        <w:rPr>
          <w:rFonts w:hint="eastAsia" w:ascii="仿宋_GB2312"/>
        </w:rPr>
      </w:pPr>
      <w:r>
        <w:rPr>
          <w:rFonts w:hint="eastAsia" w:ascii="仿宋_GB2312"/>
        </w:rPr>
        <w:t>二、收入预算总体情况说明</w:t>
      </w:r>
    </w:p>
    <w:p>
      <w:pPr>
        <w:spacing w:line="360" w:lineRule="auto"/>
        <w:ind w:firstLine="640" w:firstLineChars="200"/>
        <w:rPr>
          <w:rFonts w:hint="eastAsia" w:ascii="仿宋_GB2312"/>
        </w:rPr>
      </w:pPr>
      <w:r>
        <w:rPr>
          <w:rFonts w:hint="eastAsia" w:ascii="仿宋_GB2312"/>
        </w:rPr>
        <w:t>我单位201</w:t>
      </w:r>
      <w:r>
        <w:rPr>
          <w:rFonts w:hint="default" w:ascii="仿宋_GB2312"/>
          <w:lang w:val="en-US"/>
        </w:rPr>
        <w:t>9</w:t>
      </w:r>
      <w:r>
        <w:rPr>
          <w:rFonts w:hint="eastAsia" w:ascii="仿宋_GB2312"/>
        </w:rPr>
        <w:t>年收入合计</w:t>
      </w:r>
      <w:r>
        <w:rPr>
          <w:rFonts w:hint="default" w:ascii="仿宋_GB2312"/>
          <w:lang w:val="en-US"/>
        </w:rPr>
        <w:t>23.75</w:t>
      </w:r>
      <w:r>
        <w:rPr>
          <w:rFonts w:hint="eastAsia" w:ascii="仿宋_GB2312"/>
        </w:rPr>
        <w:t>万元，其中：一般公共预算收入</w:t>
      </w:r>
      <w:r>
        <w:rPr>
          <w:rFonts w:hint="default" w:ascii="仿宋_GB2312"/>
          <w:lang w:val="en-US"/>
        </w:rPr>
        <w:t>23.75</w:t>
      </w:r>
      <w:r>
        <w:rPr>
          <w:rFonts w:hint="eastAsia" w:ascii="仿宋_GB2312"/>
        </w:rPr>
        <w:t>万元;政府性基金预算收入0万元；国有资本经营预算收入0万元；其他收入0万元。</w:t>
      </w:r>
    </w:p>
    <w:p>
      <w:pPr>
        <w:spacing w:line="360" w:lineRule="auto"/>
        <w:ind w:firstLine="640" w:firstLineChars="200"/>
        <w:rPr>
          <w:rFonts w:hint="eastAsia" w:ascii="仿宋_GB2312"/>
        </w:rPr>
      </w:pPr>
      <w:r>
        <w:rPr>
          <w:rFonts w:hint="eastAsia" w:ascii="仿宋_GB2312"/>
        </w:rPr>
        <w:t>三、支出预算总体情况说明</w:t>
      </w:r>
    </w:p>
    <w:p>
      <w:pPr>
        <w:spacing w:line="360" w:lineRule="auto"/>
        <w:ind w:firstLine="640" w:firstLineChars="200"/>
        <w:rPr>
          <w:rFonts w:hint="eastAsia" w:ascii="仿宋_GB2312"/>
        </w:rPr>
      </w:pPr>
      <w:r>
        <w:rPr>
          <w:rFonts w:hint="eastAsia" w:ascii="仿宋_GB2312"/>
        </w:rPr>
        <w:t>我单位201</w:t>
      </w:r>
      <w:r>
        <w:rPr>
          <w:rFonts w:hint="default" w:ascii="仿宋_GB2312"/>
          <w:lang w:val="en-US"/>
        </w:rPr>
        <w:t>9</w:t>
      </w:r>
      <w:r>
        <w:rPr>
          <w:rFonts w:hint="eastAsia" w:ascii="仿宋_GB2312"/>
        </w:rPr>
        <w:t>年支出合计</w:t>
      </w:r>
      <w:r>
        <w:rPr>
          <w:rFonts w:hint="default" w:ascii="仿宋_GB2312"/>
          <w:lang w:val="en-US"/>
        </w:rPr>
        <w:t>23.75</w:t>
      </w:r>
      <w:r>
        <w:rPr>
          <w:rFonts w:hint="eastAsia" w:ascii="仿宋_GB2312"/>
        </w:rPr>
        <w:t>万元，其中：基本支出</w:t>
      </w:r>
      <w:r>
        <w:rPr>
          <w:rFonts w:hint="default" w:ascii="仿宋_GB2312"/>
          <w:lang w:val="en-US"/>
        </w:rPr>
        <w:t>23.75</w:t>
      </w:r>
      <w:r>
        <w:rPr>
          <w:rFonts w:hint="eastAsia" w:ascii="仿宋_GB2312"/>
        </w:rPr>
        <w:t>万元，项目支出0万元。</w:t>
      </w:r>
    </w:p>
    <w:p>
      <w:pPr>
        <w:spacing w:line="360" w:lineRule="auto"/>
        <w:ind w:firstLine="640" w:firstLineChars="200"/>
        <w:rPr>
          <w:rFonts w:hint="eastAsia" w:ascii="仿宋_GB2312"/>
        </w:rPr>
      </w:pPr>
      <w:r>
        <w:rPr>
          <w:rFonts w:hint="eastAsia" w:ascii="仿宋_GB2312"/>
        </w:rPr>
        <w:t>四、财政拨款收入支出预算总体情况说明</w:t>
      </w:r>
    </w:p>
    <w:p>
      <w:pPr>
        <w:spacing w:line="360" w:lineRule="auto"/>
        <w:ind w:firstLine="640" w:firstLineChars="200"/>
        <w:rPr>
          <w:rFonts w:hint="eastAsia" w:ascii="仿宋_GB2312"/>
        </w:rPr>
      </w:pPr>
      <w:r>
        <w:rPr>
          <w:rFonts w:hint="eastAsia" w:ascii="仿宋_GB2312"/>
        </w:rPr>
        <w:t>我单位201</w:t>
      </w:r>
      <w:r>
        <w:rPr>
          <w:rFonts w:hint="default" w:ascii="仿宋_GB2312"/>
          <w:lang w:val="en-US"/>
        </w:rPr>
        <w:t>9</w:t>
      </w:r>
      <w:r>
        <w:rPr>
          <w:rFonts w:hint="eastAsia" w:ascii="仿宋_GB2312"/>
        </w:rPr>
        <w:t>年一般公共预算收支预算</w:t>
      </w:r>
      <w:r>
        <w:rPr>
          <w:rFonts w:hint="default" w:ascii="仿宋_GB2312"/>
          <w:lang w:val="en-US"/>
        </w:rPr>
        <w:t>23.75</w:t>
      </w:r>
      <w:r>
        <w:rPr>
          <w:rFonts w:hint="eastAsia" w:ascii="仿宋_GB2312"/>
        </w:rPr>
        <w:t>万元。政府性基金收支预算0万元，与201</w:t>
      </w:r>
      <w:r>
        <w:rPr>
          <w:rFonts w:hint="default" w:ascii="仿宋_GB2312"/>
          <w:lang w:val="en-US"/>
        </w:rPr>
        <w:t>8</w:t>
      </w:r>
      <w:r>
        <w:rPr>
          <w:rFonts w:hint="eastAsia" w:ascii="仿宋_GB2312"/>
        </w:rPr>
        <w:t>年相比，一般公共预算收支预算增加</w:t>
      </w:r>
      <w:r>
        <w:rPr>
          <w:rFonts w:hint="default" w:ascii="仿宋_GB2312"/>
          <w:lang w:val="en-US"/>
        </w:rPr>
        <w:t>6.16</w:t>
      </w:r>
      <w:r>
        <w:rPr>
          <w:rFonts w:hint="eastAsia" w:ascii="仿宋_GB2312"/>
        </w:rPr>
        <w:t>万元，增长3</w:t>
      </w:r>
      <w:r>
        <w:rPr>
          <w:rFonts w:hint="default" w:ascii="仿宋_GB2312"/>
          <w:lang w:val="en-US"/>
        </w:rPr>
        <w:t>5</w:t>
      </w:r>
      <w:r>
        <w:rPr>
          <w:rFonts w:hint="eastAsia" w:ascii="仿宋_GB2312"/>
        </w:rPr>
        <w:t>%，主要原因：机关事业单位基本养老保险缴费、医疗保险缴费、其他社会保障缴费、住房公积金等增加。</w:t>
      </w:r>
    </w:p>
    <w:p>
      <w:pPr>
        <w:spacing w:line="360" w:lineRule="auto"/>
        <w:ind w:firstLine="640" w:firstLineChars="200"/>
        <w:rPr>
          <w:rFonts w:hint="eastAsia" w:ascii="仿宋_GB2312"/>
        </w:rPr>
      </w:pPr>
      <w:r>
        <w:rPr>
          <w:rFonts w:hint="eastAsia" w:ascii="仿宋_GB2312"/>
        </w:rPr>
        <w:t>五、一般公共预算支出预算情况说明</w:t>
      </w:r>
    </w:p>
    <w:p>
      <w:pPr>
        <w:spacing w:line="360" w:lineRule="auto"/>
        <w:ind w:firstLine="640" w:firstLineChars="200"/>
        <w:rPr>
          <w:rFonts w:hint="eastAsia" w:ascii="仿宋_GB2312"/>
        </w:rPr>
      </w:pPr>
      <w:r>
        <w:rPr>
          <w:rFonts w:hint="eastAsia" w:ascii="仿宋_GB2312"/>
        </w:rPr>
        <w:t>我单位201</w:t>
      </w:r>
      <w:r>
        <w:rPr>
          <w:rFonts w:hint="default" w:ascii="仿宋_GB2312"/>
          <w:lang w:val="en-US"/>
        </w:rPr>
        <w:t>9</w:t>
      </w:r>
      <w:r>
        <w:rPr>
          <w:rFonts w:hint="eastAsia" w:ascii="仿宋_GB2312"/>
        </w:rPr>
        <w:t>年一般公共预算支出年初预算为</w:t>
      </w:r>
      <w:r>
        <w:rPr>
          <w:rFonts w:hint="default" w:ascii="仿宋_GB2312"/>
          <w:lang w:val="en-US"/>
        </w:rPr>
        <w:t>23.75</w:t>
      </w:r>
      <w:r>
        <w:rPr>
          <w:rFonts w:hint="eastAsia" w:ascii="仿宋_GB2312"/>
        </w:rPr>
        <w:t>万元。主要用于以下方面：社会保障支出</w:t>
      </w:r>
      <w:r>
        <w:rPr>
          <w:rFonts w:hint="default" w:ascii="仿宋_GB2312"/>
          <w:lang w:val="en-US"/>
        </w:rPr>
        <w:t>7.08</w:t>
      </w:r>
      <w:r>
        <w:rPr>
          <w:rFonts w:hint="eastAsia" w:ascii="仿宋_GB2312"/>
        </w:rPr>
        <w:t>万元，占</w:t>
      </w:r>
      <w:r>
        <w:rPr>
          <w:rFonts w:hint="default" w:ascii="仿宋_GB2312"/>
          <w:lang w:val="en-US"/>
        </w:rPr>
        <w:t>30</w:t>
      </w:r>
      <w:r>
        <w:rPr>
          <w:rFonts w:hint="eastAsia" w:ascii="仿宋_GB2312"/>
        </w:rPr>
        <w:t>%；医疗卫生与计划生育支出</w:t>
      </w:r>
      <w:r>
        <w:rPr>
          <w:rFonts w:hint="default" w:ascii="仿宋_GB2312"/>
          <w:lang w:val="en-US"/>
        </w:rPr>
        <w:t>4.68</w:t>
      </w:r>
      <w:r>
        <w:rPr>
          <w:rFonts w:hint="eastAsia" w:ascii="仿宋_GB2312"/>
        </w:rPr>
        <w:t>万元，占</w:t>
      </w:r>
      <w:r>
        <w:rPr>
          <w:rFonts w:hint="default" w:ascii="仿宋_GB2312"/>
          <w:lang w:val="en-US"/>
        </w:rPr>
        <w:t>20</w:t>
      </w:r>
      <w:r>
        <w:rPr>
          <w:rFonts w:hint="eastAsia" w:ascii="仿宋_GB2312"/>
        </w:rPr>
        <w:t>%；住房保障支出</w:t>
      </w:r>
      <w:r>
        <w:rPr>
          <w:rFonts w:hint="default" w:ascii="仿宋_GB2312"/>
          <w:lang w:val="en-US"/>
        </w:rPr>
        <w:t>4.10</w:t>
      </w:r>
      <w:r>
        <w:rPr>
          <w:rFonts w:hint="eastAsia" w:ascii="仿宋_GB2312"/>
        </w:rPr>
        <w:t>万元，占</w:t>
      </w:r>
      <w:r>
        <w:rPr>
          <w:rFonts w:hint="default" w:ascii="仿宋_GB2312"/>
          <w:lang w:val="en-US"/>
        </w:rPr>
        <w:t>17</w:t>
      </w:r>
      <w:r>
        <w:rPr>
          <w:rFonts w:hint="eastAsia" w:ascii="仿宋_GB2312"/>
        </w:rPr>
        <w:t>%。退休人员文明奖、健康修养费、公用经费、取暖费等支出</w:t>
      </w:r>
      <w:r>
        <w:rPr>
          <w:rFonts w:hint="default" w:ascii="仿宋_GB2312"/>
          <w:lang w:val="en-US"/>
        </w:rPr>
        <w:t>7.89</w:t>
      </w:r>
      <w:r>
        <w:rPr>
          <w:rFonts w:hint="eastAsia" w:ascii="仿宋_GB2312"/>
        </w:rPr>
        <w:t>万元，占</w:t>
      </w:r>
      <w:r>
        <w:rPr>
          <w:rFonts w:hint="default" w:ascii="仿宋_GB2312"/>
          <w:lang w:val="en-US"/>
        </w:rPr>
        <w:t>33</w:t>
      </w:r>
      <w:r>
        <w:rPr>
          <w:rFonts w:hint="eastAsia" w:ascii="仿宋_GB2312"/>
        </w:rPr>
        <w:t>%。</w:t>
      </w:r>
    </w:p>
    <w:p>
      <w:pPr>
        <w:spacing w:line="360" w:lineRule="auto"/>
        <w:ind w:firstLine="640" w:firstLineChars="200"/>
        <w:rPr>
          <w:rFonts w:hint="eastAsia" w:ascii="仿宋_GB2312"/>
        </w:rPr>
      </w:pPr>
      <w:r>
        <w:rPr>
          <w:rFonts w:hint="eastAsia" w:ascii="仿宋_GB2312"/>
        </w:rPr>
        <w:t>六、一般公共预算基本支出预算情况说明</w:t>
      </w:r>
    </w:p>
    <w:p>
      <w:pPr>
        <w:spacing w:line="360" w:lineRule="auto"/>
        <w:ind w:firstLine="640" w:firstLineChars="200"/>
        <w:rPr>
          <w:rFonts w:hint="eastAsia" w:ascii="仿宋_GB2312"/>
        </w:rPr>
      </w:pPr>
      <w:r>
        <w:rPr>
          <w:rFonts w:hint="eastAsia" w:ascii="仿宋_GB2312"/>
        </w:rPr>
        <w:t>我单位201</w:t>
      </w:r>
      <w:r>
        <w:rPr>
          <w:rFonts w:hint="default" w:ascii="仿宋_GB2312"/>
          <w:lang w:val="en-US"/>
        </w:rPr>
        <w:t>9</w:t>
      </w:r>
      <w:r>
        <w:rPr>
          <w:rFonts w:hint="eastAsia" w:ascii="仿宋_GB2312"/>
        </w:rPr>
        <w:t>年一般公共预算基本支出</w:t>
      </w:r>
      <w:r>
        <w:rPr>
          <w:rFonts w:hint="default" w:ascii="仿宋_GB2312"/>
          <w:lang w:val="en-US"/>
        </w:rPr>
        <w:t>23.75</w:t>
      </w:r>
      <w:r>
        <w:rPr>
          <w:rFonts w:hint="eastAsia" w:ascii="仿宋_GB2312"/>
        </w:rPr>
        <w:t>万元，其中：人员经费</w:t>
      </w:r>
      <w:r>
        <w:rPr>
          <w:rFonts w:hint="default" w:ascii="仿宋_GB2312"/>
          <w:lang w:val="en-US"/>
        </w:rPr>
        <w:t>23.49</w:t>
      </w:r>
      <w:r>
        <w:rPr>
          <w:rFonts w:hint="eastAsia" w:ascii="仿宋_GB2312"/>
        </w:rPr>
        <w:t>万元，主要包括：机关事业单位基本养老保险缴费、医疗保险缴费、其他社会保障缴费、住房公积金、退休费；公用经费0.26万元，主要包括：其他商品和服务支出。</w:t>
      </w:r>
    </w:p>
    <w:p>
      <w:pPr>
        <w:spacing w:line="360" w:lineRule="auto"/>
        <w:ind w:firstLine="640" w:firstLineChars="200"/>
        <w:rPr>
          <w:rFonts w:hint="eastAsia" w:ascii="仿宋_GB2312"/>
        </w:rPr>
      </w:pPr>
      <w:r>
        <w:rPr>
          <w:rFonts w:hint="eastAsia" w:ascii="仿宋_GB2312"/>
        </w:rPr>
        <w:t>七、政府性基金预算支出预算情况说明</w:t>
      </w:r>
    </w:p>
    <w:p>
      <w:pPr>
        <w:spacing w:line="360" w:lineRule="auto"/>
        <w:ind w:firstLine="640" w:firstLineChars="200"/>
      </w:pPr>
      <w:r>
        <w:rPr>
          <w:rFonts w:hint="eastAsia" w:ascii="仿宋_GB2312"/>
        </w:rPr>
        <w:t>我单位201</w:t>
      </w:r>
      <w:r>
        <w:rPr>
          <w:rFonts w:hint="default" w:ascii="仿宋_GB2312"/>
          <w:lang w:val="en-US"/>
        </w:rPr>
        <w:t>9</w:t>
      </w:r>
      <w:r>
        <w:rPr>
          <w:rFonts w:hint="eastAsia" w:ascii="仿宋_GB2312"/>
        </w:rPr>
        <w:t>年没有使用政府性基金预算拨款安排的支出。</w:t>
      </w:r>
    </w:p>
    <w:p>
      <w:pPr>
        <w:spacing w:line="360" w:lineRule="auto"/>
        <w:ind w:firstLine="640" w:firstLineChars="200"/>
        <w:rPr>
          <w:rFonts w:hint="eastAsia" w:ascii="仿宋_GB2312"/>
        </w:rPr>
      </w:pPr>
      <w:r>
        <w:rPr>
          <w:rFonts w:hint="eastAsia" w:ascii="仿宋_GB2312"/>
        </w:rPr>
        <w:t>八、国有资本经营预算支出预算情况说明</w:t>
      </w:r>
    </w:p>
    <w:p>
      <w:pPr>
        <w:spacing w:line="360" w:lineRule="auto"/>
        <w:ind w:firstLine="640" w:firstLineChars="200"/>
      </w:pPr>
      <w:r>
        <w:rPr>
          <w:rFonts w:hint="eastAsia" w:ascii="仿宋_GB2312"/>
        </w:rPr>
        <w:t>我单位20</w:t>
      </w:r>
      <w:r>
        <w:rPr>
          <w:rFonts w:hint="default" w:ascii="仿宋_GB2312"/>
          <w:lang w:val="en-US"/>
        </w:rPr>
        <w:t>19</w:t>
      </w:r>
      <w:r>
        <w:rPr>
          <w:rFonts w:hint="eastAsia" w:ascii="仿宋_GB2312"/>
        </w:rPr>
        <w:t>年没有使用政国有资本经营预算拨款安排的支出。</w:t>
      </w:r>
    </w:p>
    <w:p>
      <w:pPr>
        <w:spacing w:line="360" w:lineRule="auto"/>
        <w:ind w:firstLine="640" w:firstLineChars="200"/>
        <w:rPr>
          <w:rFonts w:hint="eastAsia" w:ascii="仿宋_GB2312"/>
        </w:rPr>
      </w:pPr>
      <w:r>
        <w:rPr>
          <w:rFonts w:hint="eastAsia" w:ascii="仿宋_GB2312"/>
        </w:rPr>
        <w:t>九、“三公”经费支出预算情况说明</w:t>
      </w:r>
    </w:p>
    <w:p>
      <w:pPr>
        <w:spacing w:line="360" w:lineRule="auto"/>
        <w:ind w:firstLine="640" w:firstLineChars="200"/>
        <w:rPr>
          <w:rFonts w:hint="eastAsia" w:ascii="仿宋_GB2312"/>
        </w:rPr>
      </w:pPr>
      <w:r>
        <w:rPr>
          <w:rFonts w:hint="eastAsia" w:ascii="仿宋_GB2312"/>
        </w:rPr>
        <w:t>我单位201</w:t>
      </w:r>
      <w:r>
        <w:rPr>
          <w:rFonts w:hint="default" w:ascii="仿宋_GB2312"/>
          <w:lang w:val="en-US"/>
        </w:rPr>
        <w:t>9</w:t>
      </w:r>
      <w:r>
        <w:rPr>
          <w:rFonts w:hint="eastAsia" w:ascii="仿宋_GB2312"/>
        </w:rPr>
        <w:t>年</w:t>
      </w:r>
      <w:r>
        <w:rPr>
          <w:rFonts w:hint="eastAsia"/>
        </w:rPr>
        <w:t>没有</w:t>
      </w:r>
      <w:r>
        <w:rPr>
          <w:rFonts w:hint="eastAsia" w:ascii="仿宋_GB2312"/>
        </w:rPr>
        <w:t>“三公”经费预算拨款安排的支出。</w:t>
      </w:r>
    </w:p>
    <w:p>
      <w:pPr>
        <w:spacing w:line="360" w:lineRule="auto"/>
        <w:ind w:firstLine="640" w:firstLineChars="200"/>
        <w:rPr>
          <w:rFonts w:hint="eastAsia" w:ascii="仿宋_GB2312"/>
        </w:rPr>
      </w:pPr>
      <w:r>
        <w:rPr>
          <w:rFonts w:hint="eastAsia" w:ascii="仿宋_GB2312"/>
        </w:rPr>
        <w:t>十、其他重要事项的情况说明</w:t>
      </w:r>
    </w:p>
    <w:p>
      <w:pPr>
        <w:kinsoku w:val="0"/>
        <w:overflowPunct w:val="0"/>
        <w:autoSpaceDE w:val="0"/>
        <w:autoSpaceDN w:val="0"/>
        <w:adjustRightInd w:val="0"/>
        <w:snapToGrid w:val="0"/>
        <w:spacing w:line="58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（一）机关运行经费支出情况</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rPr>
        <w:t>我单位</w:t>
      </w:r>
      <w:r>
        <w:rPr>
          <w:rFonts w:hint="eastAsia" w:ascii="仿宋_GB2312" w:hAnsi="仿宋_GB2312" w:eastAsia="仿宋_GB2312" w:cs="仿宋_GB2312"/>
          <w:color w:val="000000"/>
          <w:sz w:val="32"/>
          <w:szCs w:val="32"/>
        </w:rPr>
        <w:t>2019年机关运行经费支出预算</w:t>
      </w:r>
      <w:r>
        <w:rPr>
          <w:rFonts w:hint="eastAsia" w:ascii="仿宋_GB2312"/>
        </w:rPr>
        <w:t>安排0万元。</w:t>
      </w:r>
    </w:p>
    <w:p>
      <w:pPr>
        <w:kinsoku w:val="0"/>
        <w:overflowPunct w:val="0"/>
        <w:autoSpaceDE w:val="0"/>
        <w:autoSpaceDN w:val="0"/>
        <w:adjustRightInd w:val="0"/>
        <w:snapToGrid w:val="0"/>
        <w:spacing w:line="58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（二）政府采购支出情况</w:t>
      </w:r>
    </w:p>
    <w:p>
      <w:pPr>
        <w:spacing w:line="360" w:lineRule="auto"/>
        <w:ind w:firstLine="640" w:firstLineChars="200"/>
        <w:rPr>
          <w:rFonts w:hint="eastAsia" w:ascii="仿宋_GB2312"/>
        </w:rPr>
      </w:pPr>
      <w:r>
        <w:rPr>
          <w:rFonts w:hint="eastAsia" w:ascii="仿宋_GB2312"/>
        </w:rPr>
        <w:t>我单位201</w:t>
      </w:r>
      <w:r>
        <w:rPr>
          <w:rFonts w:hint="default" w:ascii="仿宋_GB2312"/>
          <w:lang w:val="en-US"/>
        </w:rPr>
        <w:t>9</w:t>
      </w:r>
      <w:r>
        <w:rPr>
          <w:rFonts w:hint="eastAsia" w:ascii="仿宋_GB2312"/>
        </w:rPr>
        <w:t>年政府采购预算安排0万元。</w:t>
      </w:r>
    </w:p>
    <w:p>
      <w:pPr>
        <w:kinsoku w:val="0"/>
        <w:overflowPunct w:val="0"/>
        <w:autoSpaceDE w:val="0"/>
        <w:autoSpaceDN w:val="0"/>
        <w:adjustRightInd w:val="0"/>
        <w:snapToGrid w:val="0"/>
        <w:spacing w:line="58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（三）关于预算绩效管理工作开展情况说明</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w:t>
      </w:r>
      <w:r>
        <w:rPr>
          <w:rFonts w:hint="default" w:ascii="仿宋_GB2312" w:hAnsi="仿宋_GB2312" w:cs="仿宋_GB2312"/>
          <w:color w:val="000000"/>
          <w:sz w:val="32"/>
          <w:szCs w:val="32"/>
          <w:lang w:val="en-US"/>
        </w:rPr>
        <w:t>9</w:t>
      </w:r>
      <w:r>
        <w:rPr>
          <w:rFonts w:hint="eastAsia" w:ascii="仿宋_GB2312" w:hAnsi="仿宋_GB2312" w:eastAsia="仿宋_GB2312" w:cs="仿宋_GB2312"/>
          <w:color w:val="000000"/>
          <w:sz w:val="32"/>
          <w:szCs w:val="32"/>
        </w:rPr>
        <w:t>年,</w:t>
      </w:r>
      <w:r>
        <w:rPr>
          <w:rFonts w:hint="eastAsia" w:ascii="仿宋_GB2312"/>
        </w:rPr>
        <w:t>我单位</w:t>
      </w:r>
      <w:r>
        <w:rPr>
          <w:rFonts w:hint="eastAsia" w:ascii="仿宋_GB2312" w:hAnsi="仿宋_GB2312" w:eastAsia="仿宋_GB2312" w:cs="仿宋_GB2312"/>
          <w:color w:val="000000"/>
          <w:sz w:val="32"/>
          <w:szCs w:val="32"/>
        </w:rPr>
        <w:t>对</w:t>
      </w:r>
      <w:r>
        <w:rPr>
          <w:rFonts w:hint="default" w:ascii="仿宋_GB2312" w:hAnsi="仿宋_GB2312" w:cs="仿宋_GB2312"/>
          <w:color w:val="000000"/>
          <w:sz w:val="32"/>
          <w:szCs w:val="32"/>
          <w:lang w:val="en-US"/>
        </w:rPr>
        <w:t>0</w:t>
      </w:r>
      <w:r>
        <w:rPr>
          <w:rFonts w:hint="eastAsia" w:ascii="仿宋_GB2312" w:hAnsi="仿宋_GB2312" w:eastAsia="仿宋_GB2312" w:cs="仿宋_GB2312"/>
          <w:color w:val="000000"/>
          <w:sz w:val="32"/>
          <w:szCs w:val="32"/>
        </w:rPr>
        <w:t>个项目进行了预算绩效评价，涉及资金</w:t>
      </w:r>
      <w:r>
        <w:rPr>
          <w:rFonts w:hint="default" w:ascii="仿宋_GB2312" w:hAnsi="仿宋_GB2312" w:cs="仿宋_GB2312"/>
          <w:color w:val="000000"/>
          <w:sz w:val="32"/>
          <w:szCs w:val="32"/>
          <w:lang w:val="en-US"/>
        </w:rPr>
        <w:t>0</w:t>
      </w:r>
      <w:r>
        <w:rPr>
          <w:rFonts w:hint="eastAsia" w:ascii="仿宋_GB2312" w:hAnsi="仿宋_GB2312" w:eastAsia="仿宋_GB2312" w:cs="仿宋_GB2312"/>
          <w:color w:val="000000"/>
          <w:sz w:val="32"/>
          <w:szCs w:val="32"/>
        </w:rPr>
        <w:t>万元。</w:t>
      </w:r>
    </w:p>
    <w:p>
      <w:pPr>
        <w:spacing w:line="580" w:lineRule="exact"/>
        <w:ind w:left="640" w:left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（四）国有资产占用情况</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rPr>
        <w:t>201</w:t>
      </w:r>
      <w:r>
        <w:rPr>
          <w:rFonts w:hint="default" w:ascii="仿宋_GB2312"/>
          <w:lang w:val="en-US"/>
        </w:rPr>
        <w:t>9</w:t>
      </w:r>
      <w:bookmarkStart w:id="0" w:name="_GoBack"/>
      <w:bookmarkEnd w:id="0"/>
      <w:r>
        <w:rPr>
          <w:rFonts w:hint="eastAsia" w:ascii="仿宋_GB2312"/>
        </w:rPr>
        <w:t>年期末，我单位固定资产总额0万元，其中，单价50万元以上通用设备0台（套），单位价值100万元以上专用设备0台（套）。</w:t>
      </w:r>
    </w:p>
    <w:p>
      <w:pPr>
        <w:widowControl/>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（五）关于预算部门构成说明</w:t>
      </w:r>
    </w:p>
    <w:p>
      <w:pPr>
        <w:spacing w:line="360" w:lineRule="auto"/>
        <w:ind w:firstLine="640" w:firstLineChars="200"/>
        <w:rPr>
          <w:rFonts w:hint="eastAsia" w:ascii="仿宋_GB2312"/>
        </w:rPr>
      </w:pPr>
      <w:r>
        <w:rPr>
          <w:rFonts w:hint="eastAsia" w:ascii="仿宋_GB2312"/>
        </w:rPr>
        <w:t>201</w:t>
      </w:r>
      <w:r>
        <w:rPr>
          <w:rFonts w:hint="default" w:ascii="仿宋_GB2312"/>
          <w:lang w:val="en-US"/>
        </w:rPr>
        <w:t>9</w:t>
      </w:r>
      <w:r>
        <w:rPr>
          <w:rFonts w:hint="eastAsia" w:ascii="仿宋_GB2312"/>
        </w:rPr>
        <w:t>年我单位按照市财政预算公开要求，将所属预算单位全部纳入预算公开范围。</w:t>
      </w:r>
    </w:p>
    <w:p>
      <w:pPr>
        <w:spacing w:line="360" w:lineRule="auto"/>
        <w:ind w:firstLine="640" w:firstLineChars="200"/>
        <w:rPr>
          <w:rFonts w:hint="eastAsia" w:ascii="仿宋_GB2312"/>
        </w:rPr>
      </w:pPr>
    </w:p>
    <w:p>
      <w:pPr>
        <w:spacing w:line="360" w:lineRule="auto"/>
        <w:jc w:val="center"/>
        <w:rPr>
          <w:rFonts w:hint="eastAsia" w:ascii="仿宋_GB2312"/>
          <w:b/>
        </w:rPr>
      </w:pPr>
      <w:r>
        <w:rPr>
          <w:rFonts w:hint="eastAsia" w:ascii="仿宋_GB2312"/>
          <w:b/>
        </w:rPr>
        <w:t>第三部分　名词解释</w:t>
      </w:r>
    </w:p>
    <w:p>
      <w:pPr>
        <w:spacing w:line="360" w:lineRule="auto"/>
        <w:ind w:firstLine="640" w:firstLineChars="200"/>
        <w:rPr>
          <w:rFonts w:hint="eastAsia" w:ascii="仿宋_GB2312"/>
        </w:rPr>
      </w:pPr>
    </w:p>
    <w:p>
      <w:pPr>
        <w:spacing w:line="360" w:lineRule="auto"/>
        <w:ind w:firstLine="640" w:firstLineChars="200"/>
        <w:rPr>
          <w:rFonts w:hint="eastAsia" w:ascii="仿宋_GB2312"/>
        </w:rPr>
      </w:pPr>
      <w:r>
        <w:rPr>
          <w:rFonts w:hint="eastAsia" w:ascii="仿宋_GB2312"/>
        </w:rPr>
        <w:t>一、财政拨款收入：是指市级财政当年拨付的资金。</w:t>
      </w:r>
    </w:p>
    <w:p>
      <w:pPr>
        <w:spacing w:line="360" w:lineRule="auto"/>
        <w:ind w:firstLine="640" w:firstLineChars="200"/>
        <w:rPr>
          <w:rFonts w:hint="eastAsia" w:ascii="仿宋_GB2312"/>
        </w:rPr>
      </w:pPr>
      <w:r>
        <w:rPr>
          <w:rFonts w:hint="eastAsia" w:ascii="仿宋_GB2312"/>
        </w:rPr>
        <w:t>二、事业收入：是指事业单位开展专业活动及辅助活动所取得的收入。</w:t>
      </w:r>
    </w:p>
    <w:p>
      <w:pPr>
        <w:spacing w:line="360" w:lineRule="auto"/>
        <w:ind w:firstLine="640" w:firstLineChars="200"/>
        <w:rPr>
          <w:rFonts w:hint="eastAsia" w:ascii="仿宋_GB2312"/>
        </w:rPr>
      </w:pPr>
      <w:r>
        <w:rPr>
          <w:rFonts w:hint="eastAsia" w:ascii="仿宋_GB2312"/>
        </w:rPr>
        <w:t>三、其他收入：是指部门取得的除“财政拨款”、“事业收入”、“事业单位经营收入”等以外的收入。</w:t>
      </w:r>
    </w:p>
    <w:p>
      <w:pPr>
        <w:spacing w:line="360" w:lineRule="auto"/>
        <w:ind w:firstLine="640" w:firstLineChars="200"/>
        <w:rPr>
          <w:rFonts w:hint="eastAsia" w:ascii="仿宋_GB2312"/>
        </w:rPr>
      </w:pPr>
      <w:r>
        <w:rPr>
          <w:rFonts w:hint="eastAsia" w:ascii="仿宋_GB2312"/>
        </w:rPr>
        <w:t>四、基本支出：是指为保障机构正常运转、完成日常工作任务所必需的开支，其内容包括人员经费和日常公用经费两部分。</w:t>
      </w:r>
    </w:p>
    <w:p>
      <w:pPr>
        <w:spacing w:line="360" w:lineRule="auto"/>
        <w:ind w:firstLine="640" w:firstLineChars="200"/>
        <w:rPr>
          <w:rFonts w:hint="eastAsia" w:ascii="仿宋_GB2312"/>
        </w:rPr>
      </w:pPr>
      <w:r>
        <w:rPr>
          <w:rFonts w:hint="eastAsia" w:ascii="仿宋_GB2312"/>
        </w:rPr>
        <w:t>五、项目支出：是指在基本支出之外，为完成特定的行政工作任务或事业发展目标所发生的支出。</w:t>
      </w:r>
    </w:p>
    <w:p>
      <w:pPr>
        <w:spacing w:line="360" w:lineRule="auto"/>
        <w:ind w:firstLine="640" w:firstLineChars="200"/>
        <w:rPr>
          <w:rFonts w:hint="eastAsia" w:ascii="仿宋_GB2312"/>
        </w:rPr>
      </w:pPr>
      <w:r>
        <w:rPr>
          <w:rFonts w:hint="eastAsia" w:ascii="仿宋_GB231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hint="eastAsia" w:ascii="仿宋_GB2312"/>
        </w:rPr>
      </w:pPr>
      <w:r>
        <w:rPr>
          <w:rFonts w:hint="eastAsia" w:ascii="仿宋_GB2312"/>
        </w:rPr>
        <w:t>七、机关运行经费：是指为保障行政机构正常运转及正常履职需要的办公费、水电费、日常维修、物业费、维修费、差旅费、公务用车运行维护费以及其他费用等支出。</w:t>
      </w:r>
    </w:p>
    <w:p>
      <w:pPr>
        <w:spacing w:line="360" w:lineRule="auto"/>
        <w:ind w:firstLine="640" w:firstLineChars="200"/>
        <w:rPr>
          <w:rFonts w:hint="eastAsia" w:ascii="仿宋_GB2312"/>
        </w:rPr>
      </w:pPr>
      <w:r>
        <w:rPr>
          <w:rFonts w:hint="eastAsia" w:ascii="仿宋_GB2312"/>
        </w:rPr>
        <w:t>八、其他（专业性较强的需向社会做出说明的名词）</w:t>
      </w:r>
    </w:p>
    <w:p>
      <w:pPr>
        <w:spacing w:line="360" w:lineRule="auto"/>
        <w:ind w:firstLine="640" w:firstLineChars="200"/>
        <w:rPr>
          <w:rFonts w:hint="eastAsia" w:ascii="仿宋_GB2312"/>
        </w:rPr>
      </w:pPr>
      <w:r>
        <w:rPr>
          <w:rFonts w:hint="eastAsia" w:ascii="仿宋_GB2312"/>
        </w:rPr>
        <w:t>九、工会经费：为保障工会组织的日常运行，维护职工合法权益，根据工会法规定，按照工资总额的2%计提用于工会活动的经费。</w:t>
      </w:r>
    </w:p>
    <w:p>
      <w:pPr>
        <w:spacing w:line="360" w:lineRule="auto"/>
        <w:rPr>
          <w:rFonts w:hint="eastAsia" w:ascii="仿宋_GB2312"/>
        </w:rPr>
      </w:pPr>
    </w:p>
    <w:p>
      <w:pPr>
        <w:spacing w:line="360" w:lineRule="auto"/>
        <w:rPr>
          <w:rFonts w:hint="eastAsia" w:ascii="仿宋_GB2312"/>
        </w:rPr>
      </w:pPr>
      <w:r>
        <w:rPr>
          <w:rFonts w:hint="eastAsia" w:ascii="仿宋_GB2312"/>
        </w:rPr>
        <w:t>附件：焦作市困难职工帮扶中心201</w:t>
      </w:r>
      <w:r>
        <w:rPr>
          <w:rFonts w:hint="default" w:ascii="仿宋_GB2312"/>
          <w:lang w:val="en-US"/>
        </w:rPr>
        <w:t>9</w:t>
      </w:r>
      <w:r>
        <w:rPr>
          <w:rFonts w:hint="eastAsia" w:ascii="仿宋_GB2312"/>
        </w:rPr>
        <w:t>年度部门预算表</w:t>
      </w:r>
    </w:p>
    <w:p>
      <w:pPr>
        <w:spacing w:line="360" w:lineRule="auto"/>
        <w:ind w:firstLine="640" w:firstLineChars="200"/>
        <w:rPr>
          <w:rFonts w:hint="eastAsia" w:ascii="仿宋_GB2312"/>
        </w:rPr>
      </w:pPr>
    </w:p>
    <w:p>
      <w:pPr>
        <w:spacing w:line="360" w:lineRule="auto"/>
        <w:ind w:firstLine="6080" w:firstLineChars="1900"/>
        <w:jc w:val="both"/>
        <w:rPr>
          <w:rFonts w:hint="eastAsia" w:ascii="仿宋_GB2312"/>
        </w:rPr>
      </w:pPr>
      <w:r>
        <w:rPr>
          <w:rFonts w:hint="eastAsia" w:ascii="仿宋_GB2312"/>
        </w:rPr>
        <w:t>201</w:t>
      </w:r>
      <w:r>
        <w:rPr>
          <w:rFonts w:hint="default" w:ascii="仿宋_GB2312"/>
          <w:lang w:val="en-US"/>
        </w:rPr>
        <w:t>9</w:t>
      </w:r>
      <w:r>
        <w:rPr>
          <w:rFonts w:hint="eastAsia" w:ascii="仿宋_GB2312"/>
        </w:rPr>
        <w:t>年</w:t>
      </w:r>
      <w:r>
        <w:rPr>
          <w:rFonts w:hint="default" w:ascii="仿宋_GB2312"/>
          <w:lang w:val="en-US"/>
        </w:rPr>
        <w:t>3</w:t>
      </w:r>
      <w:r>
        <w:rPr>
          <w:rFonts w:hint="eastAsia" w:ascii="仿宋_GB2312"/>
        </w:rPr>
        <w:t>月</w:t>
      </w:r>
      <w:r>
        <w:rPr>
          <w:rFonts w:hint="default" w:ascii="仿宋_GB2312"/>
          <w:lang w:val="en-US"/>
        </w:rPr>
        <w:t>19</w:t>
      </w:r>
      <w:r>
        <w:rPr>
          <w:rFonts w:hint="eastAsia" w:ascii="仿宋_GB2312"/>
        </w:rPr>
        <w:t>日</w:t>
      </w:r>
    </w:p>
    <w:sectPr>
      <w:pgSz w:w="11906" w:h="16838"/>
      <w:pgMar w:top="1701" w:right="1701" w:bottom="1418" w:left="170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47A508D"/>
    <w:rsid w:val="0D520138"/>
    <w:rsid w:val="10545C7B"/>
    <w:rsid w:val="108A2860"/>
    <w:rsid w:val="1EFF0281"/>
    <w:rsid w:val="270544FE"/>
    <w:rsid w:val="39753CAE"/>
    <w:rsid w:val="3BCB0D8C"/>
    <w:rsid w:val="3CB71FB0"/>
    <w:rsid w:val="4A564BEF"/>
    <w:rsid w:val="4D8E54A5"/>
    <w:rsid w:val="52CA027B"/>
    <w:rsid w:val="5B320F47"/>
    <w:rsid w:val="5CC62AD3"/>
    <w:rsid w:val="602012FD"/>
    <w:rsid w:val="6A22502A"/>
    <w:rsid w:val="765804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Pages>
  <Words>334</Words>
  <Characters>1907</Characters>
  <Lines>15</Lines>
  <Paragraphs>4</Paragraphs>
  <TotalTime>148</TotalTime>
  <ScaleCrop>false</ScaleCrop>
  <LinksUpToDate>false</LinksUpToDate>
  <CharactersWithSpaces>2237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2018-10-22T03:23:00Z</dcterms:created>
  <dc:creator>User</dc:creator>
  <cp:lastModifiedBy>李丽萍</cp:lastModifiedBy>
  <dcterms:modified xsi:type="dcterms:W3CDTF">2019-03-19T02:05:46Z</dcterms:modified>
  <dc:title>附件1：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