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3"/>
          <w:kern w:val="0"/>
          <w:sz w:val="44"/>
          <w:szCs w:val="44"/>
          <w:lang w:val="en-US" w:eastAsia="zh-CN" w:bidi="ar"/>
        </w:rPr>
        <w:t>焦作市总工会专职集体协商指导员选聘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3"/>
          <w:kern w:val="0"/>
          <w:sz w:val="44"/>
          <w:szCs w:val="44"/>
          <w:lang w:val="en-US" w:eastAsia="zh-CN" w:bidi="ar"/>
        </w:rPr>
        <w:t>公   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根据工作需要，按照《焦作市工会专职集体协商指导员管理办法》，焦作市总工会面向全市公开选聘专职集体协商指导员3名，现公告如下：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一、选聘条件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优先从全市机关、企业、事业单位（从事过劳动人事、熟悉相关劳动法律法规知识，尤其是从事过专职集体协商工作）已经退休的人员中选聘。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1.认真贯彻习近平新时代中国特色社会主义思想，坚定不移走中国特色社会主义工会发展道路，政治立场坚定，品行端正，作风严谨，办事公道，热心服务职工群众，廉洁自律，具有较强的事业心和责任感。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2.掌握国家和地方劳动法律法规和相关政策，熟悉企业人力资源管理、财务制度，以及劳动工资、社会保障、劳动安全卫生等相关专业知识。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3.熟悉集体协商工作，具备一定的集体协商专业知识和实践经验，有较强的组织协调能力、协商谈判能力和研究解决问题的能力。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4.身体健康，能独立承担参加协商、调查研究、工作指导和培训教学等任务。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5.专职集体协商指导员年龄一般不超过65周岁。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6.服从日常管理和工作安排。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二、选聘程序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报名、资格审查、公开评审、公示、党组研究、聘用等。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1.报名时间：2025 年 10月 13 日至10月17日。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2.资格审查按照选聘条件进行，主要审核报考人员的学历、年龄、身份、工作经历等是否符合规定的条件。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3.公开评审。焦作市总工会组织相关人员成立评审组，对竞聘对象进行评审，由派驻纪检监察组全程监督。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4.公示。拟聘用对象确定后，在焦作市总工会网站公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五个工作日，接受社会监督。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5.党组研究。公示期结束后，根据公示结果确定的拟聘用对象，提请党组研究。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三、报名材料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1.报名所需材料：报名登记表、身份证、户口本、学历证书，退休人员提供退休证明。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2.报名地址：焦作市总工会法律权益保障部（韩愈路158号）。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四、工作职责及目标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指导。面向企业(行业)宣传开展集体协商的意义和作用，提供政策法律咨询;推动企业建立完善集体协商机制，指导和帮助企业工会、行业性(区域性)工会联合会搜集整理与集体协商相关的资料、收集职工意见，提出协商要约，拟定协商方案，研究协商策略，确定协商内容，起草集体合同草案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参与培训。协助本级工会对负责集体协商工作的工会干部、职工方协商代表等进行业务培训，着力提高工会干部和职工方协商代表开展集体协商的能力和水平。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参加协商。接受上级工会指派或接受企业工会、行业性(区域性)工会联合会委托，作为职工方协商代表直接参加集体协商。对集体协商过程中发生的重大问题，及时向本级工会报告并提出意见建议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调查研究。调查了解地区、行业、企业人工成本、经营状况以及与集体协商相关的各种数据和信息，为基层工会开展集体协商提供数据支持;及时了解本地区开展集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体协</w:t>
      </w:r>
      <w:r>
        <w:rPr>
          <w:rFonts w:hint="eastAsia" w:ascii="仿宋_GB2312" w:hAnsi="仿宋_GB2312" w:eastAsia="仿宋_GB2312" w:cs="仿宋_GB2312"/>
          <w:sz w:val="32"/>
          <w:szCs w:val="32"/>
        </w:rPr>
        <w:t>商工作的最新动态，发现和总结本地区先进经验和做法;对履行职责过程中面临的新情况、新问题进行调查研究，提出解决的对策建议。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监督检查。按照本级工会的统一部署，参加对本地区集体合同履行情况的定期监督检查，协助本级工会对集体协商工作开展情况进行监督指导。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参与焦作市总工会劳动争议调解中心值班等工作。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五、选聘咨询电话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焦作市总工会法律权益保障部：0391-3999913。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2025年10月11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焦作市专职集体协商指导员报名表</w:t>
      </w:r>
    </w:p>
    <w:tbl>
      <w:tblPr>
        <w:tblStyle w:val="2"/>
        <w:tblpPr w:leftFromText="180" w:rightFromText="180" w:vertAnchor="text" w:horzAnchor="page" w:tblpX="1755" w:tblpY="503"/>
        <w:tblOverlap w:val="never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25"/>
        <w:gridCol w:w="870"/>
        <w:gridCol w:w="749"/>
        <w:gridCol w:w="1215"/>
        <w:gridCol w:w="864"/>
        <w:gridCol w:w="120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退休单位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是否从事工会工作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745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0" w:hRule="atLeast"/>
        </w:trPr>
        <w:tc>
          <w:tcPr>
            <w:tcW w:w="1211" w:type="dxa"/>
            <w:vAlign w:val="center"/>
          </w:tcPr>
          <w:p>
            <w:pPr>
              <w:tabs>
                <w:tab w:val="left" w:pos="420"/>
                <w:tab w:val="left" w:pos="840"/>
              </w:tabs>
              <w:spacing w:line="360" w:lineRule="exact"/>
              <w:ind w:right="164" w:rightChars="7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</w:t>
            </w:r>
          </w:p>
          <w:p>
            <w:pPr>
              <w:tabs>
                <w:tab w:val="left" w:pos="420"/>
                <w:tab w:val="left" w:pos="840"/>
              </w:tabs>
              <w:spacing w:line="360" w:lineRule="exact"/>
              <w:ind w:right="164" w:rightChars="7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745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0DF8"/>
    <w:rsid w:val="0FE9450A"/>
    <w:rsid w:val="10F3BA25"/>
    <w:rsid w:val="121E5E55"/>
    <w:rsid w:val="12D122AB"/>
    <w:rsid w:val="1546328A"/>
    <w:rsid w:val="16526CE2"/>
    <w:rsid w:val="193D4777"/>
    <w:rsid w:val="1FEF1EBF"/>
    <w:rsid w:val="222B60CE"/>
    <w:rsid w:val="280E6883"/>
    <w:rsid w:val="2D231762"/>
    <w:rsid w:val="2E987FC8"/>
    <w:rsid w:val="2F9CDDDA"/>
    <w:rsid w:val="30AE15F6"/>
    <w:rsid w:val="364E5522"/>
    <w:rsid w:val="3BFF842B"/>
    <w:rsid w:val="3CD72938"/>
    <w:rsid w:val="3DDEFD91"/>
    <w:rsid w:val="3F2E12BB"/>
    <w:rsid w:val="3FD9F95B"/>
    <w:rsid w:val="445E12F7"/>
    <w:rsid w:val="48DD3DDE"/>
    <w:rsid w:val="4B820964"/>
    <w:rsid w:val="4EE215B4"/>
    <w:rsid w:val="53626A22"/>
    <w:rsid w:val="56ED91F4"/>
    <w:rsid w:val="57B25258"/>
    <w:rsid w:val="5DA61FD9"/>
    <w:rsid w:val="5DCF8B63"/>
    <w:rsid w:val="5DF6861E"/>
    <w:rsid w:val="5EEF4308"/>
    <w:rsid w:val="5FBF573C"/>
    <w:rsid w:val="5FFF3CF9"/>
    <w:rsid w:val="5FFFD2FC"/>
    <w:rsid w:val="63CFC3ED"/>
    <w:rsid w:val="65F6C4A6"/>
    <w:rsid w:val="6BFB040C"/>
    <w:rsid w:val="6D76E020"/>
    <w:rsid w:val="6D8B7E0B"/>
    <w:rsid w:val="71EB6233"/>
    <w:rsid w:val="729C4BAF"/>
    <w:rsid w:val="73FD7D65"/>
    <w:rsid w:val="75FC7999"/>
    <w:rsid w:val="76196962"/>
    <w:rsid w:val="77FF3210"/>
    <w:rsid w:val="78EECC19"/>
    <w:rsid w:val="79190223"/>
    <w:rsid w:val="7937D34B"/>
    <w:rsid w:val="7B353CB7"/>
    <w:rsid w:val="7D7F5DFD"/>
    <w:rsid w:val="7DB77D49"/>
    <w:rsid w:val="7DFDEA19"/>
    <w:rsid w:val="7F72EA50"/>
    <w:rsid w:val="7F7E18F9"/>
    <w:rsid w:val="7F7E2FFA"/>
    <w:rsid w:val="7F7F5757"/>
    <w:rsid w:val="7FFBF4E2"/>
    <w:rsid w:val="7FFFB0F2"/>
    <w:rsid w:val="9F7F0104"/>
    <w:rsid w:val="B0EEDB00"/>
    <w:rsid w:val="B774150E"/>
    <w:rsid w:val="BC2B4384"/>
    <w:rsid w:val="BCFB93B5"/>
    <w:rsid w:val="BDCEDD3C"/>
    <w:rsid w:val="CDBFB14D"/>
    <w:rsid w:val="CFAE5A6F"/>
    <w:rsid w:val="DBFFC38A"/>
    <w:rsid w:val="DF132D9E"/>
    <w:rsid w:val="DF5EE6AC"/>
    <w:rsid w:val="DFED49B2"/>
    <w:rsid w:val="E0FDC27B"/>
    <w:rsid w:val="E5DF73EF"/>
    <w:rsid w:val="E5FB1B98"/>
    <w:rsid w:val="E775367B"/>
    <w:rsid w:val="E7EF1631"/>
    <w:rsid w:val="EBFE45AD"/>
    <w:rsid w:val="EFDEED15"/>
    <w:rsid w:val="F67FDE5A"/>
    <w:rsid w:val="F6F7850A"/>
    <w:rsid w:val="FBBA2D30"/>
    <w:rsid w:val="FDBD5327"/>
    <w:rsid w:val="FDFAB5A9"/>
    <w:rsid w:val="FEDD9791"/>
    <w:rsid w:val="FF52CDBF"/>
    <w:rsid w:val="FF9D2549"/>
    <w:rsid w:val="FFBFB964"/>
    <w:rsid w:val="FFFBD355"/>
    <w:rsid w:val="FF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2024-05-25T12:30:00Z</dcterms:created>
  <dc:creator>Administrator</dc:creator>
  <cp:lastModifiedBy>zgh</cp:lastModifiedBy>
  <cp:lastPrinted>2025-09-26T15:33:00Z</cp:lastPrinted>
  <dcterms:modified xsi:type="dcterms:W3CDTF">2025-10-13T09:08:18Z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D6702B09A5A618A77569E768029B4E24</vt:lpwstr>
  </property>
</Properties>
</file>